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57" w:rsidRPr="009E66F5" w:rsidRDefault="00AE1657" w:rsidP="009E66F5">
      <w:pPr>
        <w:pBdr>
          <w:bottom w:val="single" w:sz="8" w:space="4" w:color="5B9BD5"/>
        </w:pBdr>
        <w:spacing w:after="300" w:line="240" w:lineRule="auto"/>
        <w:contextualSpacing/>
        <w:jc w:val="center"/>
        <w:rPr>
          <w:rFonts w:ascii="Calibri Light" w:hAnsi="Calibri Light"/>
          <w:color w:val="323E4F"/>
          <w:spacing w:val="5"/>
          <w:kern w:val="28"/>
          <w:sz w:val="52"/>
          <w:szCs w:val="52"/>
        </w:rPr>
      </w:pPr>
      <w:r w:rsidRPr="009E66F5">
        <w:rPr>
          <w:rFonts w:ascii="Calibri Light" w:hAnsi="Calibri Light"/>
          <w:color w:val="323E4F"/>
          <w:spacing w:val="5"/>
          <w:kern w:val="28"/>
          <w:sz w:val="52"/>
          <w:szCs w:val="52"/>
        </w:rPr>
        <w:t>Développer des compétences d'aide à l'explicitation</w:t>
      </w:r>
    </w:p>
    <w:p w:rsidR="00AE1657" w:rsidRPr="009E66F5" w:rsidRDefault="00AE1657" w:rsidP="009E66F5">
      <w:pPr>
        <w:pBdr>
          <w:bottom w:val="single" w:sz="8" w:space="4" w:color="5B9BD5"/>
        </w:pBdr>
        <w:spacing w:after="300" w:line="240" w:lineRule="auto"/>
        <w:contextualSpacing/>
        <w:jc w:val="center"/>
        <w:rPr>
          <w:rFonts w:ascii="Calibri Light" w:hAnsi="Calibri Light"/>
          <w:color w:val="323E4F"/>
          <w:spacing w:val="5"/>
          <w:kern w:val="28"/>
          <w:sz w:val="52"/>
          <w:szCs w:val="52"/>
        </w:rPr>
      </w:pPr>
      <w:r w:rsidRPr="009E66F5">
        <w:rPr>
          <w:rFonts w:ascii="Calibri Light" w:hAnsi="Calibri Light"/>
          <w:color w:val="323E4F"/>
          <w:spacing w:val="5"/>
          <w:kern w:val="28"/>
          <w:sz w:val="52"/>
          <w:szCs w:val="52"/>
        </w:rPr>
        <w:t xml:space="preserve">Foire aux questions </w:t>
      </w:r>
    </w:p>
    <w:p w:rsidR="00AE1657" w:rsidRPr="009E66F5" w:rsidRDefault="00AE1657" w:rsidP="009E66F5">
      <w:pPr>
        <w:spacing w:after="0" w:line="240" w:lineRule="auto"/>
        <w:contextualSpacing/>
        <w:jc w:val="both"/>
        <w:rPr>
          <w:rFonts w:ascii="Arial Narrow" w:hAnsi="Arial Narrow"/>
          <w:sz w:val="24"/>
          <w:szCs w:val="24"/>
        </w:rPr>
      </w:pPr>
    </w:p>
    <w:p w:rsidR="00AE1657" w:rsidRPr="009E66F5" w:rsidRDefault="00AE1657" w:rsidP="009E66F5">
      <w:pPr>
        <w:spacing w:after="0" w:line="240" w:lineRule="auto"/>
        <w:contextualSpacing/>
        <w:jc w:val="both"/>
        <w:rPr>
          <w:rFonts w:ascii="Arial Narrow" w:hAnsi="Arial Narrow"/>
          <w:sz w:val="24"/>
          <w:szCs w:val="24"/>
        </w:rPr>
      </w:pPr>
    </w:p>
    <w:p w:rsidR="00AE1657" w:rsidRPr="009E66F5" w:rsidRDefault="00AE1657" w:rsidP="009E66F5">
      <w:pPr>
        <w:spacing w:after="0" w:line="240" w:lineRule="auto"/>
        <w:ind w:left="708"/>
        <w:contextualSpacing/>
        <w:jc w:val="both"/>
        <w:rPr>
          <w:rFonts w:ascii="Arial Narrow" w:hAnsi="Arial Narrow"/>
          <w:b/>
          <w:i/>
          <w:sz w:val="24"/>
          <w:szCs w:val="24"/>
        </w:rPr>
      </w:pPr>
      <w:r w:rsidRPr="009E66F5">
        <w:rPr>
          <w:rFonts w:ascii="Arial Narrow" w:hAnsi="Arial Narrow"/>
          <w:b/>
          <w:i/>
          <w:sz w:val="24"/>
          <w:szCs w:val="24"/>
        </w:rPr>
        <w:t>Les buts</w:t>
      </w:r>
    </w:p>
    <w:p w:rsidR="00AE1657" w:rsidRPr="009E66F5" w:rsidRDefault="00AE1657" w:rsidP="009E66F5">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Pourquoi mener un tel entretien ?</w:t>
      </w:r>
    </w:p>
    <w:p w:rsidR="00AE1657" w:rsidRPr="009E66F5" w:rsidRDefault="00AE1657" w:rsidP="009E66F5">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Dans quel but, pour quels objectifs mener ce type d’entretien</w:t>
      </w:r>
    </w:p>
    <w:p w:rsidR="00AE1657" w:rsidRPr="009E66F5" w:rsidRDefault="00AE1657" w:rsidP="009E66F5">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En quoi ce type d’entretien peut-il aider à la réussite de l’élève ?</w:t>
      </w:r>
    </w:p>
    <w:p w:rsidR="00AE1657" w:rsidRPr="009E66F5" w:rsidRDefault="00AE1657" w:rsidP="009E66F5">
      <w:pPr>
        <w:spacing w:after="0" w:line="240" w:lineRule="auto"/>
        <w:contextualSpacing/>
        <w:jc w:val="both"/>
        <w:rPr>
          <w:rFonts w:ascii="Times New Roman" w:hAnsi="Times New Roman"/>
          <w:sz w:val="24"/>
          <w:szCs w:val="24"/>
        </w:rPr>
      </w:pPr>
    </w:p>
    <w:p w:rsidR="00AE1657" w:rsidRPr="009E66F5" w:rsidRDefault="00AE1657" w:rsidP="009E66F5">
      <w:pPr>
        <w:spacing w:after="0" w:line="240" w:lineRule="auto"/>
        <w:jc w:val="both"/>
        <w:rPr>
          <w:rFonts w:ascii="Times New Roman" w:hAnsi="Times New Roman"/>
          <w:i/>
          <w:sz w:val="24"/>
          <w:szCs w:val="24"/>
        </w:rPr>
      </w:pPr>
      <w:r w:rsidRPr="007737D9">
        <w:rPr>
          <w:rFonts w:ascii="Times New Roman" w:hAnsi="Times New Roman"/>
          <w:sz w:val="24"/>
          <w:szCs w:val="24"/>
        </w:rPr>
        <w:t>Les programmes 2016 pour l’école élémentaire mentionnent que</w:t>
      </w:r>
      <w:r w:rsidRPr="007E3F19">
        <w:rPr>
          <w:rFonts w:ascii="Times New Roman" w:hAnsi="Times New Roman"/>
          <w:i/>
          <w:sz w:val="24"/>
          <w:szCs w:val="24"/>
        </w:rPr>
        <w:t xml:space="preserve"> « « [Les élèves]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 »</w:t>
      </w:r>
    </w:p>
    <w:p w:rsidR="00AE1657" w:rsidRPr="007E3F19" w:rsidRDefault="00AE1657" w:rsidP="009E66F5">
      <w:pPr>
        <w:spacing w:after="0" w:line="240" w:lineRule="auto"/>
        <w:jc w:val="both"/>
        <w:rPr>
          <w:rFonts w:ascii="Times New Roman" w:hAnsi="Times New Roman"/>
          <w:sz w:val="24"/>
          <w:szCs w:val="24"/>
        </w:rPr>
      </w:pPr>
      <w:r w:rsidRPr="007E3F19">
        <w:rPr>
          <w:rFonts w:ascii="Times New Roman" w:hAnsi="Times New Roman"/>
          <w:sz w:val="24"/>
          <w:szCs w:val="24"/>
        </w:rPr>
        <w:t xml:space="preserve">Mener un entretien </w:t>
      </w:r>
      <w:r>
        <w:rPr>
          <w:rFonts w:ascii="Times New Roman" w:hAnsi="Times New Roman"/>
          <w:sz w:val="24"/>
          <w:szCs w:val="24"/>
        </w:rPr>
        <w:t>pour</w:t>
      </w:r>
      <w:r w:rsidRPr="007E3F19">
        <w:rPr>
          <w:rFonts w:ascii="Times New Roman" w:hAnsi="Times New Roman"/>
          <w:sz w:val="24"/>
          <w:szCs w:val="24"/>
        </w:rPr>
        <w:t xml:space="preserve"> mettre en mots les strat</w:t>
      </w:r>
      <w:r>
        <w:rPr>
          <w:rFonts w:ascii="Times New Roman" w:hAnsi="Times New Roman"/>
          <w:sz w:val="24"/>
          <w:szCs w:val="24"/>
        </w:rPr>
        <w:t>égies peut contribuer à f</w:t>
      </w:r>
      <w:r w:rsidRPr="007E3F19">
        <w:rPr>
          <w:rFonts w:ascii="Times New Roman" w:hAnsi="Times New Roman"/>
          <w:sz w:val="24"/>
          <w:szCs w:val="24"/>
        </w:rPr>
        <w:t>acilite</w:t>
      </w:r>
      <w:r>
        <w:rPr>
          <w:rFonts w:ascii="Times New Roman" w:hAnsi="Times New Roman"/>
          <w:sz w:val="24"/>
          <w:szCs w:val="24"/>
        </w:rPr>
        <w:t>r</w:t>
      </w:r>
      <w:r w:rsidRPr="007E3F19">
        <w:rPr>
          <w:rFonts w:ascii="Times New Roman" w:hAnsi="Times New Roman"/>
          <w:sz w:val="24"/>
          <w:szCs w:val="24"/>
        </w:rPr>
        <w:t xml:space="preserve"> la prise de conscience de ses stratégies.</w:t>
      </w:r>
    </w:p>
    <w:p w:rsidR="00AE1657" w:rsidRPr="009E66F5" w:rsidRDefault="00AE1657" w:rsidP="009E66F5">
      <w:pPr>
        <w:spacing w:after="0" w:line="240" w:lineRule="auto"/>
        <w:jc w:val="both"/>
        <w:rPr>
          <w:rFonts w:ascii="Times New Roman" w:hAnsi="Times New Roman"/>
          <w:sz w:val="24"/>
          <w:szCs w:val="24"/>
        </w:rPr>
      </w:pPr>
      <w:r w:rsidRPr="007E3F19">
        <w:rPr>
          <w:rFonts w:ascii="Times New Roman" w:hAnsi="Times New Roman"/>
          <w:sz w:val="24"/>
          <w:szCs w:val="24"/>
        </w:rPr>
        <w:t>Cela permettra de mieux les faire évoluer et de mieux les transférer dans d’autres contextes.</w:t>
      </w:r>
    </w:p>
    <w:p w:rsidR="00AE1657" w:rsidRPr="009E66F5" w:rsidRDefault="00AE1657" w:rsidP="009E66F5">
      <w:pPr>
        <w:spacing w:after="0" w:line="240" w:lineRule="auto"/>
        <w:jc w:val="both"/>
        <w:rPr>
          <w:rFonts w:ascii="Arial Narrow" w:hAnsi="Arial Narrow"/>
          <w:i/>
          <w:sz w:val="24"/>
          <w:szCs w:val="24"/>
        </w:rPr>
      </w:pPr>
    </w:p>
    <w:p w:rsidR="00AE1657" w:rsidRDefault="00AE1657" w:rsidP="009E66F5">
      <w:pPr>
        <w:spacing w:after="0" w:line="240" w:lineRule="auto"/>
        <w:ind w:left="708"/>
        <w:contextualSpacing/>
        <w:jc w:val="both"/>
        <w:rPr>
          <w:rFonts w:ascii="Arial Narrow" w:hAnsi="Arial Narrow"/>
          <w:i/>
          <w:sz w:val="24"/>
          <w:szCs w:val="24"/>
        </w:rPr>
      </w:pPr>
    </w:p>
    <w:p w:rsidR="00AE1657" w:rsidRDefault="00AE1657" w:rsidP="007E3F19">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Comment rendre cet entretien efficace ?</w:t>
      </w:r>
    </w:p>
    <w:p w:rsidR="00AE1657" w:rsidRDefault="00AE1657" w:rsidP="007E3F19">
      <w:pPr>
        <w:spacing w:after="0" w:line="240" w:lineRule="auto"/>
        <w:ind w:left="708"/>
        <w:contextualSpacing/>
        <w:jc w:val="both"/>
        <w:rPr>
          <w:rFonts w:ascii="Arial Narrow" w:hAnsi="Arial Narrow"/>
          <w:i/>
          <w:sz w:val="24"/>
          <w:szCs w:val="24"/>
        </w:rPr>
      </w:pPr>
    </w:p>
    <w:p w:rsidR="00AE1657" w:rsidRDefault="00AE1657" w:rsidP="007E3F19">
      <w:pPr>
        <w:spacing w:after="0" w:line="240" w:lineRule="auto"/>
        <w:contextualSpacing/>
        <w:jc w:val="both"/>
        <w:rPr>
          <w:rFonts w:ascii="Times New Roman" w:hAnsi="Times New Roman"/>
          <w:sz w:val="24"/>
          <w:szCs w:val="24"/>
        </w:rPr>
      </w:pPr>
      <w:r>
        <w:rPr>
          <w:rFonts w:ascii="Times New Roman" w:hAnsi="Times New Roman"/>
          <w:sz w:val="24"/>
          <w:szCs w:val="24"/>
        </w:rPr>
        <w:t>Du moment qu’on propose à quelqu’un de s’arrêter d’agir pour comprendre comment il procède, on l’invite déjà à prendre une posture réflexive qui pourra lui être utile toute sa vie.</w:t>
      </w:r>
    </w:p>
    <w:p w:rsidR="00AE1657" w:rsidRDefault="00AE1657" w:rsidP="007E3F19">
      <w:pPr>
        <w:spacing w:after="0" w:line="240" w:lineRule="auto"/>
        <w:contextualSpacing/>
        <w:jc w:val="both"/>
        <w:rPr>
          <w:rFonts w:ascii="Times New Roman" w:hAnsi="Times New Roman"/>
          <w:sz w:val="24"/>
          <w:szCs w:val="24"/>
        </w:rPr>
      </w:pPr>
      <w:r>
        <w:rPr>
          <w:rFonts w:ascii="Times New Roman" w:hAnsi="Times New Roman"/>
          <w:sz w:val="24"/>
          <w:szCs w:val="24"/>
        </w:rPr>
        <w:t>Donc même si le résultat n’est pas immédiat au premier entretien, il y a quand même du positif</w:t>
      </w:r>
    </w:p>
    <w:p w:rsidR="00AE1657" w:rsidRDefault="00AE1657" w:rsidP="007E3F19">
      <w:pPr>
        <w:spacing w:after="0" w:line="240" w:lineRule="auto"/>
        <w:contextualSpacing/>
        <w:jc w:val="both"/>
        <w:rPr>
          <w:rFonts w:ascii="Times New Roman" w:hAnsi="Times New Roman"/>
          <w:sz w:val="24"/>
          <w:szCs w:val="24"/>
        </w:rPr>
      </w:pPr>
      <w:r>
        <w:rPr>
          <w:rFonts w:ascii="Times New Roman" w:hAnsi="Times New Roman"/>
          <w:sz w:val="24"/>
          <w:szCs w:val="24"/>
        </w:rPr>
        <w:t>Vouloir absolument l’efficacité pourrait dénaturer l’entretien et l’élève risquerait de chercher à dire les réponses que le maître pourrait attendre.</w:t>
      </w:r>
    </w:p>
    <w:p w:rsidR="00AE1657" w:rsidRDefault="00AE1657" w:rsidP="007E3F19">
      <w:pPr>
        <w:spacing w:after="0" w:line="240" w:lineRule="auto"/>
        <w:contextualSpacing/>
        <w:jc w:val="both"/>
        <w:rPr>
          <w:rFonts w:ascii="Times New Roman" w:hAnsi="Times New Roman"/>
          <w:sz w:val="24"/>
          <w:szCs w:val="24"/>
        </w:rPr>
      </w:pPr>
    </w:p>
    <w:p w:rsidR="00AE1657" w:rsidRPr="009E66F5" w:rsidRDefault="00AE1657" w:rsidP="007E3F19">
      <w:pPr>
        <w:spacing w:after="0" w:line="240" w:lineRule="auto"/>
        <w:contextualSpacing/>
        <w:jc w:val="both"/>
        <w:rPr>
          <w:rFonts w:ascii="Times New Roman" w:hAnsi="Times New Roman"/>
          <w:sz w:val="24"/>
          <w:szCs w:val="24"/>
        </w:rPr>
      </w:pPr>
    </w:p>
    <w:p w:rsidR="00AE1657" w:rsidRDefault="00AE1657" w:rsidP="007E3F19">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Comment utiliser cet entretien pour l’amélioration des stratégies ?</w:t>
      </w:r>
    </w:p>
    <w:p w:rsidR="00AE1657" w:rsidRPr="009E66F5" w:rsidRDefault="00AE1657" w:rsidP="007E3F19">
      <w:pPr>
        <w:spacing w:after="0" w:line="240" w:lineRule="auto"/>
        <w:ind w:left="708"/>
        <w:contextualSpacing/>
        <w:jc w:val="both"/>
        <w:rPr>
          <w:rFonts w:ascii="Arial Narrow" w:hAnsi="Arial Narrow"/>
          <w:i/>
          <w:sz w:val="24"/>
          <w:szCs w:val="24"/>
        </w:rPr>
      </w:pPr>
    </w:p>
    <w:p w:rsidR="00AE1657" w:rsidRPr="006E4598" w:rsidRDefault="00AE1657" w:rsidP="000862BF">
      <w:pPr>
        <w:spacing w:after="0" w:line="240" w:lineRule="auto"/>
        <w:contextualSpacing/>
        <w:jc w:val="both"/>
        <w:rPr>
          <w:rFonts w:ascii="Times New Roman" w:hAnsi="Times New Roman"/>
          <w:sz w:val="24"/>
          <w:szCs w:val="24"/>
        </w:rPr>
      </w:pPr>
      <w:r w:rsidRPr="006E4598">
        <w:rPr>
          <w:rFonts w:ascii="Times New Roman" w:hAnsi="Times New Roman"/>
          <w:sz w:val="24"/>
          <w:szCs w:val="24"/>
        </w:rPr>
        <w:t>L’explicitation permet la mise en mots des stratégies. Pour les faire évoluer on peut confronter celles –</w:t>
      </w:r>
      <w:r>
        <w:rPr>
          <w:rFonts w:ascii="Times New Roman" w:hAnsi="Times New Roman"/>
          <w:sz w:val="24"/>
          <w:szCs w:val="24"/>
        </w:rPr>
        <w:t xml:space="preserve">ci </w:t>
      </w:r>
      <w:r w:rsidRPr="006E4598">
        <w:rPr>
          <w:rFonts w:ascii="Times New Roman" w:hAnsi="Times New Roman"/>
          <w:sz w:val="24"/>
          <w:szCs w:val="24"/>
        </w:rPr>
        <w:t xml:space="preserve"> à d’autres stratégies nouvelles pour l’élève et plus expertes.</w:t>
      </w:r>
    </w:p>
    <w:p w:rsidR="00AE1657" w:rsidRDefault="00AE1657" w:rsidP="009E66F5">
      <w:pPr>
        <w:spacing w:after="0" w:line="240" w:lineRule="auto"/>
        <w:ind w:left="708"/>
        <w:contextualSpacing/>
        <w:jc w:val="both"/>
        <w:rPr>
          <w:rFonts w:ascii="Arial Narrow" w:hAnsi="Arial Narrow"/>
          <w:i/>
          <w:sz w:val="24"/>
          <w:szCs w:val="24"/>
        </w:rPr>
      </w:pPr>
    </w:p>
    <w:p w:rsidR="00AE1657" w:rsidRDefault="00AE1657" w:rsidP="009E66F5">
      <w:pPr>
        <w:spacing w:after="0" w:line="240" w:lineRule="auto"/>
        <w:ind w:left="708"/>
        <w:contextualSpacing/>
        <w:jc w:val="both"/>
        <w:rPr>
          <w:rFonts w:ascii="Arial Narrow" w:hAnsi="Arial Narrow"/>
          <w:i/>
          <w:sz w:val="24"/>
          <w:szCs w:val="24"/>
        </w:rPr>
      </w:pPr>
    </w:p>
    <w:p w:rsidR="00AE1657" w:rsidRDefault="00AE1657" w:rsidP="009E66F5">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N’est ce pas plus une pratique de maître E ?</w:t>
      </w:r>
    </w:p>
    <w:p w:rsidR="00AE1657" w:rsidRPr="009E66F5" w:rsidRDefault="00AE1657" w:rsidP="009E66F5">
      <w:pPr>
        <w:spacing w:after="0" w:line="240" w:lineRule="auto"/>
        <w:ind w:left="708"/>
        <w:contextualSpacing/>
        <w:jc w:val="both"/>
        <w:rPr>
          <w:rFonts w:ascii="Arial Narrow" w:hAnsi="Arial Narrow"/>
          <w:i/>
          <w:sz w:val="24"/>
          <w:szCs w:val="24"/>
        </w:rPr>
      </w:pPr>
    </w:p>
    <w:p w:rsidR="00AE1657" w:rsidRPr="000862BF" w:rsidRDefault="00AE1657" w:rsidP="00B54C4A">
      <w:pPr>
        <w:spacing w:after="0" w:line="240" w:lineRule="auto"/>
        <w:contextualSpacing/>
        <w:jc w:val="both"/>
        <w:rPr>
          <w:rFonts w:ascii="Times New Roman" w:hAnsi="Times New Roman"/>
          <w:sz w:val="24"/>
          <w:szCs w:val="24"/>
        </w:rPr>
      </w:pPr>
      <w:r w:rsidRPr="00B54C4A">
        <w:rPr>
          <w:rFonts w:ascii="Times New Roman" w:hAnsi="Times New Roman"/>
          <w:sz w:val="24"/>
          <w:szCs w:val="24"/>
        </w:rPr>
        <w:t>Certain</w:t>
      </w:r>
      <w:r>
        <w:rPr>
          <w:rFonts w:ascii="Times New Roman" w:hAnsi="Times New Roman"/>
          <w:sz w:val="24"/>
          <w:szCs w:val="24"/>
        </w:rPr>
        <w:t xml:space="preserve">s </w:t>
      </w:r>
      <w:r w:rsidRPr="00B54C4A">
        <w:rPr>
          <w:rFonts w:ascii="Times New Roman" w:hAnsi="Times New Roman"/>
          <w:sz w:val="24"/>
          <w:szCs w:val="24"/>
        </w:rPr>
        <w:t>maît</w:t>
      </w:r>
      <w:r>
        <w:rPr>
          <w:rFonts w:ascii="Times New Roman" w:hAnsi="Times New Roman"/>
          <w:sz w:val="24"/>
          <w:szCs w:val="24"/>
        </w:rPr>
        <w:t>r</w:t>
      </w:r>
      <w:r w:rsidRPr="00B54C4A">
        <w:rPr>
          <w:rFonts w:ascii="Times New Roman" w:hAnsi="Times New Roman"/>
          <w:sz w:val="24"/>
          <w:szCs w:val="24"/>
        </w:rPr>
        <w:t xml:space="preserve">es E mettent ces techniques au centre de leur spécificité. Mais ces </w:t>
      </w:r>
      <w:r w:rsidRPr="000862BF">
        <w:rPr>
          <w:rFonts w:ascii="Times New Roman" w:hAnsi="Times New Roman"/>
          <w:sz w:val="24"/>
          <w:szCs w:val="24"/>
        </w:rPr>
        <w:t>techniques sont utilisées dans de nombreux contextes (entrainement des sportif de haut niveau, validation d’acquis professionnel, entretien post visite d’un conseiller pédagogique</w:t>
      </w:r>
      <w:r>
        <w:rPr>
          <w:rFonts w:ascii="Times New Roman" w:hAnsi="Times New Roman"/>
          <w:sz w:val="24"/>
          <w:szCs w:val="24"/>
        </w:rPr>
        <w:t>, coaching …</w:t>
      </w:r>
      <w:r w:rsidRPr="000862BF">
        <w:rPr>
          <w:rFonts w:ascii="Times New Roman" w:hAnsi="Times New Roman"/>
          <w:sz w:val="24"/>
          <w:szCs w:val="24"/>
        </w:rPr>
        <w:t>).</w:t>
      </w:r>
    </w:p>
    <w:p w:rsidR="00AE1657" w:rsidRPr="000862BF" w:rsidRDefault="00AE1657" w:rsidP="00B54C4A">
      <w:pPr>
        <w:spacing w:after="0" w:line="240" w:lineRule="auto"/>
        <w:contextualSpacing/>
        <w:jc w:val="both"/>
        <w:rPr>
          <w:rFonts w:ascii="Times New Roman" w:hAnsi="Times New Roman"/>
          <w:sz w:val="24"/>
          <w:szCs w:val="24"/>
        </w:rPr>
      </w:pPr>
      <w:r>
        <w:rPr>
          <w:rFonts w:ascii="Times New Roman" w:hAnsi="Times New Roman"/>
          <w:sz w:val="24"/>
          <w:szCs w:val="24"/>
        </w:rPr>
        <w:t xml:space="preserve">Chaque </w:t>
      </w:r>
      <w:r w:rsidRPr="000862BF">
        <w:rPr>
          <w:rFonts w:ascii="Times New Roman" w:hAnsi="Times New Roman"/>
          <w:sz w:val="24"/>
          <w:szCs w:val="24"/>
        </w:rPr>
        <w:t xml:space="preserve">professionnel peut s’emparer des ces techniques </w:t>
      </w:r>
      <w:r>
        <w:rPr>
          <w:rFonts w:ascii="Times New Roman" w:hAnsi="Times New Roman"/>
          <w:sz w:val="24"/>
          <w:szCs w:val="24"/>
        </w:rPr>
        <w:t xml:space="preserve"> </w:t>
      </w:r>
      <w:r w:rsidRPr="000862BF">
        <w:rPr>
          <w:rFonts w:ascii="Times New Roman" w:hAnsi="Times New Roman"/>
          <w:sz w:val="24"/>
          <w:szCs w:val="24"/>
        </w:rPr>
        <w:t>et les ajouter à ses compétences professionnelles spécifiques.</w:t>
      </w:r>
    </w:p>
    <w:p w:rsidR="00AE1657" w:rsidRPr="00B54C4A" w:rsidRDefault="00AE1657" w:rsidP="00B54C4A">
      <w:pPr>
        <w:spacing w:after="0" w:line="240" w:lineRule="auto"/>
        <w:contextualSpacing/>
        <w:jc w:val="both"/>
        <w:rPr>
          <w:rFonts w:ascii="Times New Roman" w:hAnsi="Times New Roman"/>
          <w:sz w:val="24"/>
          <w:szCs w:val="24"/>
        </w:rPr>
      </w:pPr>
      <w:r>
        <w:rPr>
          <w:rFonts w:ascii="Times New Roman" w:hAnsi="Times New Roman"/>
          <w:sz w:val="24"/>
          <w:szCs w:val="24"/>
        </w:rPr>
        <w:t>Comment les maîtres du dispositif PDMQDC peuvent-ils s’en emparer au sein d’une co intervention avec une modalité « l</w:t>
      </w:r>
      <w:r w:rsidRPr="00B54C4A">
        <w:rPr>
          <w:rFonts w:ascii="Times New Roman" w:hAnsi="Times New Roman"/>
          <w:sz w:val="24"/>
          <w:szCs w:val="24"/>
        </w:rPr>
        <w:t>’un enseigne l’autre observe</w:t>
      </w:r>
      <w:r>
        <w:rPr>
          <w:rFonts w:ascii="Times New Roman" w:hAnsi="Times New Roman"/>
          <w:sz w:val="24"/>
          <w:szCs w:val="24"/>
        </w:rPr>
        <w:t> » par exemple ?</w:t>
      </w:r>
    </w:p>
    <w:p w:rsidR="00AE1657" w:rsidRPr="009E66F5" w:rsidRDefault="00AE1657" w:rsidP="00B54C4A">
      <w:pPr>
        <w:spacing w:after="0" w:line="240" w:lineRule="auto"/>
        <w:contextualSpacing/>
        <w:jc w:val="both"/>
        <w:rPr>
          <w:rFonts w:ascii="Arial Narrow" w:hAnsi="Arial Narrow"/>
          <w:i/>
          <w:sz w:val="24"/>
          <w:szCs w:val="24"/>
        </w:rPr>
      </w:pPr>
    </w:p>
    <w:p w:rsidR="00AE1657" w:rsidRPr="009E66F5" w:rsidRDefault="00AE1657" w:rsidP="009E66F5">
      <w:pPr>
        <w:spacing w:after="0" w:line="240" w:lineRule="auto"/>
        <w:ind w:left="708"/>
        <w:contextualSpacing/>
        <w:jc w:val="both"/>
        <w:rPr>
          <w:rFonts w:ascii="Arial Narrow" w:hAnsi="Arial Narrow"/>
          <w:i/>
          <w:sz w:val="24"/>
          <w:szCs w:val="24"/>
        </w:rPr>
      </w:pPr>
    </w:p>
    <w:p w:rsidR="00AE1657" w:rsidRDefault="00AE1657" w:rsidP="009E66F5">
      <w:pPr>
        <w:spacing w:after="0" w:line="240" w:lineRule="auto"/>
        <w:ind w:left="708"/>
        <w:contextualSpacing/>
        <w:jc w:val="both"/>
        <w:rPr>
          <w:rFonts w:ascii="Arial Narrow" w:hAnsi="Arial Narrow"/>
          <w:b/>
          <w:i/>
          <w:sz w:val="24"/>
          <w:szCs w:val="24"/>
        </w:rPr>
      </w:pPr>
      <w:r w:rsidRPr="009E66F5">
        <w:rPr>
          <w:rFonts w:ascii="Arial Narrow" w:hAnsi="Arial Narrow"/>
          <w:b/>
          <w:i/>
          <w:sz w:val="24"/>
          <w:szCs w:val="24"/>
        </w:rPr>
        <w:t xml:space="preserve">La </w:t>
      </w:r>
      <w:r>
        <w:rPr>
          <w:rFonts w:ascii="Arial Narrow" w:hAnsi="Arial Narrow"/>
          <w:b/>
          <w:i/>
          <w:sz w:val="24"/>
          <w:szCs w:val="24"/>
        </w:rPr>
        <w:t>validation</w:t>
      </w:r>
    </w:p>
    <w:p w:rsidR="00AE1657" w:rsidRPr="009E66F5" w:rsidRDefault="00AE1657" w:rsidP="009E66F5">
      <w:pPr>
        <w:spacing w:after="0" w:line="240" w:lineRule="auto"/>
        <w:ind w:left="708"/>
        <w:contextualSpacing/>
        <w:jc w:val="both"/>
        <w:rPr>
          <w:rFonts w:ascii="Arial Narrow" w:hAnsi="Arial Narrow"/>
          <w:b/>
          <w:i/>
          <w:sz w:val="24"/>
          <w:szCs w:val="24"/>
        </w:rPr>
      </w:pPr>
    </w:p>
    <w:p w:rsidR="00AE1657" w:rsidRDefault="00AE1657" w:rsidP="009E66F5">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Qu’est-ce que ça change de valider le travail avant ou après ?</w:t>
      </w:r>
    </w:p>
    <w:p w:rsidR="00AE1657" w:rsidRPr="009E66F5" w:rsidRDefault="00AE1657" w:rsidP="009E66F5">
      <w:pPr>
        <w:spacing w:after="0" w:line="240" w:lineRule="auto"/>
        <w:ind w:left="708"/>
        <w:contextualSpacing/>
        <w:jc w:val="both"/>
        <w:rPr>
          <w:rFonts w:ascii="Arial Narrow" w:hAnsi="Arial Narrow"/>
          <w:i/>
          <w:sz w:val="24"/>
          <w:szCs w:val="24"/>
        </w:rPr>
      </w:pPr>
    </w:p>
    <w:p w:rsidR="00AE1657" w:rsidRDefault="00AE1657" w:rsidP="005225CC">
      <w:pPr>
        <w:spacing w:after="0" w:line="240" w:lineRule="auto"/>
        <w:contextualSpacing/>
        <w:jc w:val="both"/>
        <w:rPr>
          <w:rFonts w:ascii="Arial Narrow" w:hAnsi="Arial Narrow"/>
          <w:sz w:val="24"/>
          <w:szCs w:val="24"/>
        </w:rPr>
      </w:pPr>
      <w:r w:rsidRPr="005225CC">
        <w:rPr>
          <w:rFonts w:ascii="Arial Narrow" w:hAnsi="Arial Narrow"/>
          <w:sz w:val="24"/>
          <w:szCs w:val="24"/>
        </w:rPr>
        <w:t>Ce temps d’entretien n’est pas un temps de validation</w:t>
      </w:r>
      <w:r>
        <w:rPr>
          <w:rFonts w:ascii="Arial Narrow" w:hAnsi="Arial Narrow"/>
          <w:sz w:val="24"/>
          <w:szCs w:val="24"/>
        </w:rPr>
        <w:t>. Pour éviter toute confusion ou une attente de validation durant l’échange, il peut être bon d’avoir déjà validé au préalable.</w:t>
      </w:r>
    </w:p>
    <w:p w:rsidR="00AE1657" w:rsidRDefault="00AE1657" w:rsidP="005225CC">
      <w:pPr>
        <w:spacing w:after="0" w:line="240" w:lineRule="auto"/>
        <w:contextualSpacing/>
        <w:jc w:val="both"/>
        <w:rPr>
          <w:rFonts w:ascii="Arial Narrow" w:hAnsi="Arial Narrow"/>
          <w:sz w:val="24"/>
          <w:szCs w:val="24"/>
        </w:rPr>
      </w:pPr>
    </w:p>
    <w:p w:rsidR="00AE1657" w:rsidRDefault="00AE1657" w:rsidP="005225CC">
      <w:pPr>
        <w:spacing w:after="0" w:line="240" w:lineRule="auto"/>
        <w:contextualSpacing/>
        <w:jc w:val="both"/>
        <w:rPr>
          <w:rFonts w:ascii="Arial Narrow" w:hAnsi="Arial Narrow"/>
          <w:sz w:val="24"/>
          <w:szCs w:val="24"/>
        </w:rPr>
      </w:pPr>
    </w:p>
    <w:p w:rsidR="00AE1657" w:rsidRDefault="00AE1657" w:rsidP="005E0DD7">
      <w:pPr>
        <w:spacing w:after="0" w:line="240" w:lineRule="auto"/>
        <w:ind w:left="708"/>
        <w:contextualSpacing/>
        <w:jc w:val="both"/>
        <w:rPr>
          <w:rFonts w:ascii="Arial Narrow" w:hAnsi="Arial Narrow"/>
          <w:b/>
          <w:i/>
          <w:sz w:val="24"/>
          <w:szCs w:val="24"/>
        </w:rPr>
      </w:pPr>
      <w:r w:rsidRPr="005E0DD7">
        <w:rPr>
          <w:rFonts w:ascii="Arial Narrow" w:hAnsi="Arial Narrow"/>
          <w:b/>
          <w:i/>
          <w:sz w:val="24"/>
          <w:szCs w:val="24"/>
        </w:rPr>
        <w:t>L’observation</w:t>
      </w:r>
    </w:p>
    <w:p w:rsidR="00AE1657" w:rsidRPr="009E66F5" w:rsidRDefault="00AE1657" w:rsidP="005E0DD7">
      <w:pPr>
        <w:spacing w:after="0" w:line="240" w:lineRule="auto"/>
        <w:ind w:left="708"/>
        <w:contextualSpacing/>
        <w:jc w:val="both"/>
        <w:rPr>
          <w:rFonts w:ascii="Arial Narrow" w:hAnsi="Arial Narrow"/>
          <w:sz w:val="24"/>
          <w:szCs w:val="24"/>
        </w:rPr>
      </w:pPr>
    </w:p>
    <w:p w:rsidR="00AE1657" w:rsidRDefault="00AE1657" w:rsidP="009E66F5">
      <w:pPr>
        <w:spacing w:after="0" w:line="240" w:lineRule="auto"/>
        <w:ind w:left="708"/>
        <w:contextualSpacing/>
        <w:jc w:val="both"/>
        <w:rPr>
          <w:rFonts w:ascii="Arial Narrow" w:hAnsi="Arial Narrow"/>
          <w:i/>
          <w:sz w:val="24"/>
          <w:szCs w:val="24"/>
        </w:rPr>
      </w:pPr>
      <w:r w:rsidRPr="005E0DD7">
        <w:rPr>
          <w:rFonts w:ascii="Arial Narrow" w:hAnsi="Arial Narrow"/>
          <w:i/>
          <w:sz w:val="24"/>
          <w:szCs w:val="24"/>
        </w:rPr>
        <w:t>Qu’est ce que ça change si on a observé avant l’élève pendant qu’il était en activité ?</w:t>
      </w:r>
    </w:p>
    <w:p w:rsidR="00AE1657" w:rsidRPr="005E0DD7" w:rsidRDefault="00AE1657" w:rsidP="009E66F5">
      <w:pPr>
        <w:spacing w:after="0" w:line="240" w:lineRule="auto"/>
        <w:ind w:left="708"/>
        <w:contextualSpacing/>
        <w:jc w:val="both"/>
        <w:rPr>
          <w:rFonts w:ascii="Arial Narrow" w:hAnsi="Arial Narrow"/>
          <w:i/>
          <w:sz w:val="24"/>
          <w:szCs w:val="24"/>
        </w:rPr>
      </w:pPr>
    </w:p>
    <w:p w:rsidR="00AE1657" w:rsidRPr="007737D9" w:rsidRDefault="00AE1657" w:rsidP="005225CC">
      <w:pPr>
        <w:spacing w:after="0" w:line="240" w:lineRule="auto"/>
        <w:contextualSpacing/>
        <w:jc w:val="both"/>
        <w:rPr>
          <w:rFonts w:ascii="Arial Narrow" w:hAnsi="Arial Narrow"/>
          <w:sz w:val="24"/>
          <w:szCs w:val="24"/>
        </w:rPr>
      </w:pPr>
      <w:r w:rsidRPr="007737D9">
        <w:rPr>
          <w:rFonts w:ascii="Arial Narrow" w:hAnsi="Arial Narrow"/>
          <w:sz w:val="24"/>
          <w:szCs w:val="24"/>
        </w:rPr>
        <w:t xml:space="preserve">On a plus d’informations. En regardant l’élève travailler on peut </w:t>
      </w:r>
      <w:r>
        <w:rPr>
          <w:rFonts w:ascii="Arial Narrow" w:hAnsi="Arial Narrow"/>
          <w:sz w:val="24"/>
          <w:szCs w:val="24"/>
        </w:rPr>
        <w:t xml:space="preserve">par exemple </w:t>
      </w:r>
      <w:r w:rsidRPr="007737D9">
        <w:rPr>
          <w:rFonts w:ascii="Arial Narrow" w:hAnsi="Arial Narrow"/>
          <w:sz w:val="24"/>
          <w:szCs w:val="24"/>
        </w:rPr>
        <w:t>voir comment il a utilisé l’espace, à quel moment il s’est servi des affichages, des cahiers outils ou s’il a pris le temps de réfléchir avant de commencer, s’il s’est relu.</w:t>
      </w:r>
    </w:p>
    <w:p w:rsidR="00AE1657" w:rsidRPr="007737D9" w:rsidRDefault="00AE1657" w:rsidP="005225CC">
      <w:pPr>
        <w:spacing w:after="0" w:line="240" w:lineRule="auto"/>
        <w:contextualSpacing/>
        <w:jc w:val="both"/>
        <w:rPr>
          <w:rFonts w:ascii="Arial Narrow" w:hAnsi="Arial Narrow"/>
          <w:sz w:val="24"/>
          <w:szCs w:val="24"/>
        </w:rPr>
      </w:pPr>
      <w:r w:rsidRPr="007737D9">
        <w:rPr>
          <w:rFonts w:ascii="Arial Narrow" w:hAnsi="Arial Narrow"/>
          <w:sz w:val="24"/>
          <w:szCs w:val="24"/>
        </w:rPr>
        <w:t>Mais en regardant on n’accède pas à l’activité mentale.</w:t>
      </w:r>
    </w:p>
    <w:p w:rsidR="00AE1657" w:rsidRPr="007737D9" w:rsidRDefault="00AE1657" w:rsidP="005225CC">
      <w:pPr>
        <w:spacing w:after="0" w:line="240" w:lineRule="auto"/>
        <w:contextualSpacing/>
        <w:jc w:val="both"/>
        <w:rPr>
          <w:rFonts w:ascii="Arial Narrow" w:hAnsi="Arial Narrow"/>
          <w:sz w:val="24"/>
          <w:szCs w:val="24"/>
        </w:rPr>
      </w:pPr>
      <w:r w:rsidRPr="007737D9">
        <w:rPr>
          <w:rFonts w:ascii="Arial Narrow" w:hAnsi="Arial Narrow"/>
          <w:sz w:val="24"/>
          <w:szCs w:val="24"/>
        </w:rPr>
        <w:t>Il est donc intéressant de doubler l’observation visuelle par un entretien après l’activité.</w:t>
      </w:r>
    </w:p>
    <w:p w:rsidR="00AE1657" w:rsidRDefault="00AE1657" w:rsidP="009E66F5">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 xml:space="preserve">Qu’est ce que ça change si on revient sur une erreur ou sur une réussite ? </w:t>
      </w:r>
    </w:p>
    <w:p w:rsidR="00AE1657" w:rsidRPr="009E66F5" w:rsidRDefault="00AE1657" w:rsidP="009E66F5">
      <w:pPr>
        <w:spacing w:after="0" w:line="240" w:lineRule="auto"/>
        <w:ind w:left="708"/>
        <w:contextualSpacing/>
        <w:jc w:val="both"/>
        <w:rPr>
          <w:rFonts w:ascii="Arial Narrow" w:hAnsi="Arial Narrow"/>
          <w:i/>
          <w:sz w:val="24"/>
          <w:szCs w:val="24"/>
        </w:rPr>
      </w:pPr>
    </w:p>
    <w:p w:rsidR="00AE1657" w:rsidRPr="007737D9" w:rsidRDefault="00AE1657" w:rsidP="005225CC">
      <w:pPr>
        <w:spacing w:after="0" w:line="240" w:lineRule="auto"/>
        <w:contextualSpacing/>
        <w:jc w:val="both"/>
        <w:rPr>
          <w:rFonts w:ascii="Arial Narrow" w:hAnsi="Arial Narrow"/>
          <w:sz w:val="24"/>
          <w:szCs w:val="24"/>
        </w:rPr>
      </w:pPr>
      <w:r w:rsidRPr="007737D9">
        <w:rPr>
          <w:rFonts w:ascii="Arial Narrow" w:hAnsi="Arial Narrow"/>
          <w:sz w:val="24"/>
          <w:szCs w:val="24"/>
        </w:rPr>
        <w:t>Les deux sont utiles : Revenir sur une erreur permet de mieux la comprendre pour ne plus la refaire mais c’est parfois difficile de prendre son temps pour comprendre ce qu’on a mal fait.</w:t>
      </w:r>
    </w:p>
    <w:p w:rsidR="00AE1657" w:rsidRPr="007737D9" w:rsidRDefault="00AE1657" w:rsidP="005225CC">
      <w:pPr>
        <w:spacing w:after="0" w:line="240" w:lineRule="auto"/>
        <w:contextualSpacing/>
        <w:jc w:val="both"/>
        <w:rPr>
          <w:rFonts w:ascii="Arial Narrow" w:hAnsi="Arial Narrow"/>
          <w:sz w:val="24"/>
          <w:szCs w:val="24"/>
        </w:rPr>
      </w:pPr>
      <w:r w:rsidRPr="007737D9">
        <w:rPr>
          <w:rFonts w:ascii="Arial Narrow" w:hAnsi="Arial Narrow"/>
          <w:sz w:val="24"/>
          <w:szCs w:val="24"/>
        </w:rPr>
        <w:t>Revenir sur une réussite est plus valorisant facilite le transfert de ce qu’on a su faire.</w:t>
      </w:r>
    </w:p>
    <w:p w:rsidR="00AE1657" w:rsidRPr="009E66F5" w:rsidRDefault="00AE1657" w:rsidP="005225CC">
      <w:pPr>
        <w:spacing w:after="0" w:line="240" w:lineRule="auto"/>
        <w:contextualSpacing/>
        <w:jc w:val="both"/>
        <w:rPr>
          <w:rFonts w:ascii="Arial Narrow" w:hAnsi="Arial Narrow"/>
          <w:i/>
          <w:sz w:val="24"/>
          <w:szCs w:val="24"/>
        </w:rPr>
      </w:pPr>
    </w:p>
    <w:p w:rsidR="00AE1657" w:rsidRPr="009E66F5" w:rsidRDefault="00AE1657" w:rsidP="00AB021C">
      <w:pPr>
        <w:spacing w:after="0" w:line="240" w:lineRule="auto"/>
        <w:contextualSpacing/>
        <w:jc w:val="both"/>
        <w:rPr>
          <w:rFonts w:ascii="Arial Narrow" w:hAnsi="Arial Narrow"/>
          <w:i/>
          <w:sz w:val="24"/>
          <w:szCs w:val="24"/>
        </w:rPr>
      </w:pPr>
    </w:p>
    <w:p w:rsidR="00AE1657" w:rsidRPr="009E66F5" w:rsidRDefault="00AE1657" w:rsidP="00AB021C">
      <w:pPr>
        <w:spacing w:after="0" w:line="240" w:lineRule="auto"/>
        <w:ind w:left="708"/>
        <w:contextualSpacing/>
        <w:jc w:val="both"/>
        <w:rPr>
          <w:rFonts w:ascii="Arial Narrow" w:hAnsi="Arial Narrow"/>
          <w:b/>
          <w:i/>
          <w:sz w:val="24"/>
          <w:szCs w:val="24"/>
        </w:rPr>
      </w:pPr>
      <w:r w:rsidRPr="009E66F5">
        <w:rPr>
          <w:rFonts w:ascii="Arial Narrow" w:hAnsi="Arial Narrow"/>
          <w:b/>
          <w:i/>
          <w:sz w:val="24"/>
          <w:szCs w:val="24"/>
        </w:rPr>
        <w:t>L’Organisation</w:t>
      </w:r>
    </w:p>
    <w:p w:rsidR="00AE1657" w:rsidRDefault="00AE1657" w:rsidP="009E66F5">
      <w:pPr>
        <w:spacing w:after="0" w:line="240" w:lineRule="auto"/>
        <w:ind w:left="708"/>
        <w:contextualSpacing/>
        <w:jc w:val="both"/>
        <w:rPr>
          <w:rFonts w:ascii="Arial Narrow" w:hAnsi="Arial Narrow"/>
          <w:i/>
          <w:sz w:val="24"/>
          <w:szCs w:val="24"/>
        </w:rPr>
      </w:pPr>
      <w:r w:rsidRPr="009E66F5">
        <w:rPr>
          <w:rFonts w:ascii="Arial Narrow" w:hAnsi="Arial Narrow"/>
          <w:i/>
          <w:sz w:val="24"/>
          <w:szCs w:val="24"/>
        </w:rPr>
        <w:t>Où peut-on le mener, dans quelles conditions ?</w:t>
      </w:r>
    </w:p>
    <w:p w:rsidR="00AE1657" w:rsidRPr="009E66F5" w:rsidRDefault="00AE1657" w:rsidP="009E66F5">
      <w:pPr>
        <w:spacing w:after="0" w:line="240" w:lineRule="auto"/>
        <w:ind w:left="708"/>
        <w:contextualSpacing/>
        <w:jc w:val="both"/>
        <w:rPr>
          <w:rFonts w:ascii="Arial Narrow" w:hAnsi="Arial Narrow"/>
          <w:i/>
          <w:sz w:val="24"/>
          <w:szCs w:val="24"/>
        </w:rPr>
      </w:pPr>
    </w:p>
    <w:p w:rsidR="00AE1657" w:rsidRPr="007C2139" w:rsidRDefault="00AE1657" w:rsidP="005E0DD7">
      <w:pPr>
        <w:spacing w:after="0" w:line="240" w:lineRule="auto"/>
        <w:contextualSpacing/>
        <w:jc w:val="both"/>
        <w:rPr>
          <w:rFonts w:ascii="Arial Narrow" w:hAnsi="Arial Narrow"/>
          <w:sz w:val="24"/>
          <w:szCs w:val="24"/>
        </w:rPr>
      </w:pPr>
      <w:r w:rsidRPr="007C2139">
        <w:rPr>
          <w:rFonts w:ascii="Arial Narrow" w:hAnsi="Arial Narrow"/>
          <w:sz w:val="24"/>
          <w:szCs w:val="24"/>
        </w:rPr>
        <w:t>On peut s’assoir à côté de l’élève. Il est important d’enlever les traces de l’activité car si l’élève regarde son travail il n’ira plus dans le passé, il fera un effort de mémoire pour nous expliquer</w:t>
      </w:r>
      <w:bookmarkStart w:id="0" w:name="_GoBack"/>
      <w:bookmarkEnd w:id="0"/>
      <w:r w:rsidRPr="007C2139">
        <w:rPr>
          <w:rFonts w:ascii="Arial Narrow" w:hAnsi="Arial Narrow"/>
          <w:sz w:val="24"/>
          <w:szCs w:val="24"/>
        </w:rPr>
        <w:t>.</w:t>
      </w:r>
    </w:p>
    <w:p w:rsidR="00AE1657" w:rsidRDefault="00AE1657" w:rsidP="005E0DD7">
      <w:pPr>
        <w:spacing w:after="0" w:line="240" w:lineRule="auto"/>
        <w:contextualSpacing/>
        <w:jc w:val="both"/>
        <w:rPr>
          <w:rFonts w:ascii="Arial Narrow" w:hAnsi="Arial Narrow"/>
          <w:i/>
          <w:sz w:val="24"/>
          <w:szCs w:val="24"/>
        </w:rPr>
      </w:pPr>
    </w:p>
    <w:p w:rsidR="00AE1657" w:rsidRPr="009E66F5" w:rsidRDefault="00AE1657" w:rsidP="005E0DD7">
      <w:pPr>
        <w:spacing w:after="0" w:line="240" w:lineRule="auto"/>
        <w:contextualSpacing/>
        <w:jc w:val="both"/>
        <w:rPr>
          <w:rFonts w:ascii="Arial Narrow" w:hAnsi="Arial Narrow"/>
          <w:i/>
          <w:sz w:val="24"/>
          <w:szCs w:val="24"/>
        </w:rPr>
      </w:pPr>
    </w:p>
    <w:p w:rsidR="00AE1657" w:rsidRDefault="00AE1657" w:rsidP="009E66F5">
      <w:pPr>
        <w:spacing w:after="0" w:line="240" w:lineRule="auto"/>
        <w:ind w:left="708"/>
        <w:contextualSpacing/>
        <w:jc w:val="both"/>
        <w:rPr>
          <w:rFonts w:ascii="Arial Narrow" w:hAnsi="Arial Narrow"/>
          <w:b/>
          <w:i/>
          <w:sz w:val="24"/>
          <w:szCs w:val="24"/>
        </w:rPr>
      </w:pPr>
      <w:r w:rsidRPr="009E66F5">
        <w:rPr>
          <w:rFonts w:ascii="Arial Narrow" w:hAnsi="Arial Narrow"/>
          <w:b/>
          <w:i/>
          <w:sz w:val="24"/>
          <w:szCs w:val="24"/>
        </w:rPr>
        <w:t>Dans quelles modalités de co intervention</w:t>
      </w:r>
      <w:r>
        <w:rPr>
          <w:rFonts w:ascii="Arial Narrow" w:hAnsi="Arial Narrow"/>
          <w:b/>
          <w:i/>
          <w:sz w:val="24"/>
          <w:szCs w:val="24"/>
        </w:rPr>
        <w:t>,</w:t>
      </w:r>
      <w:r w:rsidRPr="009E66F5">
        <w:rPr>
          <w:rFonts w:ascii="Arial Narrow" w:hAnsi="Arial Narrow"/>
          <w:b/>
          <w:i/>
          <w:sz w:val="24"/>
          <w:szCs w:val="24"/>
        </w:rPr>
        <w:t xml:space="preserve"> parmi les 7</w:t>
      </w:r>
      <w:r>
        <w:rPr>
          <w:rFonts w:ascii="Arial Narrow" w:hAnsi="Arial Narrow"/>
          <w:b/>
          <w:i/>
          <w:sz w:val="24"/>
          <w:szCs w:val="24"/>
        </w:rPr>
        <w:t>,</w:t>
      </w:r>
      <w:r w:rsidRPr="009E66F5">
        <w:rPr>
          <w:rFonts w:ascii="Arial Narrow" w:hAnsi="Arial Narrow"/>
          <w:b/>
          <w:i/>
          <w:sz w:val="24"/>
          <w:szCs w:val="24"/>
        </w:rPr>
        <w:t xml:space="preserve"> cette pratique serait-elle la plus faisable ?</w:t>
      </w:r>
    </w:p>
    <w:p w:rsidR="00AE1657" w:rsidRDefault="00AE1657" w:rsidP="009E66F5">
      <w:pPr>
        <w:spacing w:after="0" w:line="240" w:lineRule="auto"/>
        <w:ind w:left="708"/>
        <w:contextualSpacing/>
        <w:jc w:val="both"/>
        <w:rPr>
          <w:rFonts w:ascii="Arial Narrow" w:hAnsi="Arial Narrow"/>
          <w:b/>
          <w:i/>
          <w:sz w:val="24"/>
          <w:szCs w:val="24"/>
        </w:rPr>
      </w:pPr>
    </w:p>
    <w:p w:rsidR="00AE1657" w:rsidRPr="009E66F5" w:rsidRDefault="00AE1657" w:rsidP="005E0DD7">
      <w:pPr>
        <w:spacing w:after="0" w:line="240" w:lineRule="auto"/>
        <w:contextualSpacing/>
        <w:jc w:val="both"/>
        <w:rPr>
          <w:rFonts w:ascii="Arial Narrow" w:hAnsi="Arial Narrow"/>
          <w:b/>
          <w:i/>
          <w:sz w:val="24"/>
          <w:szCs w:val="24"/>
        </w:rPr>
      </w:pPr>
      <w:r w:rsidRPr="005E0DD7">
        <w:rPr>
          <w:rFonts w:ascii="Arial Narrow" w:hAnsi="Arial Narrow"/>
        </w:rPr>
        <w:t>Peut-être</w:t>
      </w:r>
      <w:r>
        <w:rPr>
          <w:rFonts w:ascii="Arial Narrow" w:hAnsi="Arial Narrow"/>
        </w:rPr>
        <w:t>, dans un premier temps,</w:t>
      </w:r>
      <w:r w:rsidRPr="005E0DD7">
        <w:rPr>
          <w:rFonts w:ascii="Arial Narrow" w:hAnsi="Arial Narrow"/>
        </w:rPr>
        <w:t xml:space="preserve"> </w:t>
      </w:r>
      <w:r>
        <w:rPr>
          <w:rFonts w:ascii="Arial Narrow" w:hAnsi="Arial Narrow"/>
        </w:rPr>
        <w:t>la modalité « L’un enseigne l’autre observe » pour s’autoriser à prendre du temps avec un élève sans gêner le groupe classe.</w:t>
      </w:r>
    </w:p>
    <w:p w:rsidR="00AE1657" w:rsidRPr="009E66F5" w:rsidRDefault="00AE1657" w:rsidP="009E66F5">
      <w:pPr>
        <w:rPr>
          <w:b/>
        </w:rPr>
      </w:pPr>
    </w:p>
    <w:p w:rsidR="00AE1657" w:rsidRDefault="00AE1657"/>
    <w:sectPr w:rsidR="00AE1657" w:rsidSect="0043127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57" w:rsidRDefault="00AE1657" w:rsidP="00C62740">
      <w:pPr>
        <w:spacing w:after="0" w:line="240" w:lineRule="auto"/>
      </w:pPr>
      <w:r>
        <w:separator/>
      </w:r>
    </w:p>
  </w:endnote>
  <w:endnote w:type="continuationSeparator" w:id="0">
    <w:p w:rsidR="00AE1657" w:rsidRDefault="00AE1657" w:rsidP="00C6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57" w:rsidRPr="00C62740" w:rsidRDefault="00AE1657">
    <w:pPr>
      <w:pStyle w:val="Footer"/>
      <w:jc w:val="right"/>
    </w:pPr>
    <w:r w:rsidRPr="00C62740">
      <w:t xml:space="preserve">Page </w:t>
    </w:r>
    <w:r w:rsidRPr="00C62740">
      <w:rPr>
        <w:bCs/>
      </w:rPr>
      <w:fldChar w:fldCharType="begin"/>
    </w:r>
    <w:r w:rsidRPr="00C62740">
      <w:rPr>
        <w:bCs/>
      </w:rPr>
      <w:instrText>PAGE</w:instrText>
    </w:r>
    <w:r w:rsidRPr="00C62740">
      <w:rPr>
        <w:bCs/>
      </w:rPr>
      <w:fldChar w:fldCharType="separate"/>
    </w:r>
    <w:r>
      <w:rPr>
        <w:bCs/>
        <w:noProof/>
      </w:rPr>
      <w:t>1</w:t>
    </w:r>
    <w:r w:rsidRPr="00C62740">
      <w:rPr>
        <w:bCs/>
      </w:rPr>
      <w:fldChar w:fldCharType="end"/>
    </w:r>
    <w:r w:rsidRPr="00C62740">
      <w:t xml:space="preserve"> sur </w:t>
    </w:r>
    <w:r w:rsidRPr="00C62740">
      <w:rPr>
        <w:bCs/>
      </w:rPr>
      <w:fldChar w:fldCharType="begin"/>
    </w:r>
    <w:r w:rsidRPr="00C62740">
      <w:rPr>
        <w:bCs/>
      </w:rPr>
      <w:instrText>NUMPAGES</w:instrText>
    </w:r>
    <w:r w:rsidRPr="00C62740">
      <w:rPr>
        <w:bCs/>
      </w:rPr>
      <w:fldChar w:fldCharType="separate"/>
    </w:r>
    <w:r>
      <w:rPr>
        <w:bCs/>
        <w:noProof/>
      </w:rPr>
      <w:t>2</w:t>
    </w:r>
    <w:r w:rsidRPr="00C62740">
      <w:rPr>
        <w:bCs/>
      </w:rPr>
      <w:fldChar w:fldCharType="end"/>
    </w:r>
  </w:p>
  <w:p w:rsidR="00AE1657" w:rsidRDefault="00AE1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57" w:rsidRDefault="00AE1657" w:rsidP="00C62740">
      <w:pPr>
        <w:spacing w:after="0" w:line="240" w:lineRule="auto"/>
      </w:pPr>
      <w:r>
        <w:separator/>
      </w:r>
    </w:p>
  </w:footnote>
  <w:footnote w:type="continuationSeparator" w:id="0">
    <w:p w:rsidR="00AE1657" w:rsidRDefault="00AE1657" w:rsidP="00C62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6F5"/>
    <w:rsid w:val="00000215"/>
    <w:rsid w:val="000862BF"/>
    <w:rsid w:val="00164956"/>
    <w:rsid w:val="001923EA"/>
    <w:rsid w:val="00271376"/>
    <w:rsid w:val="003951E9"/>
    <w:rsid w:val="00431275"/>
    <w:rsid w:val="005225CC"/>
    <w:rsid w:val="00571B40"/>
    <w:rsid w:val="005E0DD7"/>
    <w:rsid w:val="006E4598"/>
    <w:rsid w:val="007737D9"/>
    <w:rsid w:val="007C2139"/>
    <w:rsid w:val="007E3F19"/>
    <w:rsid w:val="007F2CDA"/>
    <w:rsid w:val="00871A1C"/>
    <w:rsid w:val="009E66F5"/>
    <w:rsid w:val="00A20671"/>
    <w:rsid w:val="00A3290B"/>
    <w:rsid w:val="00AB021C"/>
    <w:rsid w:val="00AE1657"/>
    <w:rsid w:val="00B54C4A"/>
    <w:rsid w:val="00C00D24"/>
    <w:rsid w:val="00C62740"/>
    <w:rsid w:val="00D41373"/>
    <w:rsid w:val="00EC584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DA"/>
    <w:pPr>
      <w:spacing w:after="160" w:line="259" w:lineRule="auto"/>
    </w:pPr>
    <w:rPr>
      <w:lang w:eastAsia="en-US"/>
    </w:rPr>
  </w:style>
  <w:style w:type="paragraph" w:styleId="Heading1">
    <w:name w:val="heading 1"/>
    <w:basedOn w:val="Normal"/>
    <w:next w:val="Normal"/>
    <w:link w:val="Heading1Char"/>
    <w:autoRedefine/>
    <w:uiPriority w:val="99"/>
    <w:qFormat/>
    <w:rsid w:val="003951E9"/>
    <w:pPr>
      <w:keepNext/>
      <w:keepLines/>
      <w:spacing w:before="480" w:after="0"/>
      <w:outlineLvl w:val="0"/>
    </w:pPr>
    <w:rPr>
      <w:rFonts w:ascii="Times New Roman" w:eastAsia="Times New Roman" w:hAnsi="Times New Roman"/>
      <w:b/>
      <w:bCs/>
      <w:color w:val="2E74B5"/>
      <w:sz w:val="28"/>
      <w:szCs w:val="28"/>
    </w:rPr>
  </w:style>
  <w:style w:type="paragraph" w:styleId="Heading2">
    <w:name w:val="heading 2"/>
    <w:basedOn w:val="Normal"/>
    <w:next w:val="Normal"/>
    <w:link w:val="Heading2Char"/>
    <w:autoRedefine/>
    <w:uiPriority w:val="99"/>
    <w:qFormat/>
    <w:rsid w:val="003951E9"/>
    <w:pPr>
      <w:keepNext/>
      <w:keepLines/>
      <w:spacing w:before="200" w:after="0"/>
      <w:outlineLvl w:val="1"/>
    </w:pPr>
    <w:rPr>
      <w:rFonts w:ascii="Times New Roman" w:eastAsia="Times New Roman" w:hAnsi="Times New Roman"/>
      <w:b/>
      <w:bCs/>
      <w:color w:val="5B9BD5"/>
      <w:sz w:val="26"/>
      <w:szCs w:val="26"/>
    </w:rPr>
  </w:style>
  <w:style w:type="paragraph" w:styleId="Heading3">
    <w:name w:val="heading 3"/>
    <w:basedOn w:val="Normal"/>
    <w:next w:val="Normal"/>
    <w:link w:val="Heading3Char"/>
    <w:autoRedefine/>
    <w:uiPriority w:val="99"/>
    <w:qFormat/>
    <w:rsid w:val="003951E9"/>
    <w:pPr>
      <w:keepNext/>
      <w:keepLines/>
      <w:spacing w:before="200" w:after="0"/>
      <w:ind w:left="1416"/>
      <w:outlineLvl w:val="2"/>
    </w:pPr>
    <w:rPr>
      <w:rFonts w:ascii="Calibri Light" w:eastAsia="Times New Roman" w:hAnsi="Calibri Light"/>
      <w:b/>
      <w:b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1E9"/>
    <w:rPr>
      <w:rFonts w:ascii="Times New Roman" w:hAnsi="Times New Roman" w:cs="Times New Roman"/>
      <w:b/>
      <w:bCs/>
      <w:color w:val="2E74B5"/>
      <w:sz w:val="28"/>
      <w:szCs w:val="28"/>
    </w:rPr>
  </w:style>
  <w:style w:type="character" w:customStyle="1" w:styleId="Heading2Char">
    <w:name w:val="Heading 2 Char"/>
    <w:basedOn w:val="DefaultParagraphFont"/>
    <w:link w:val="Heading2"/>
    <w:uiPriority w:val="99"/>
    <w:locked/>
    <w:rsid w:val="003951E9"/>
    <w:rPr>
      <w:rFonts w:ascii="Times New Roman" w:hAnsi="Times New Roman" w:cs="Times New Roman"/>
      <w:b/>
      <w:bCs/>
      <w:color w:val="5B9BD5"/>
      <w:sz w:val="26"/>
      <w:szCs w:val="26"/>
    </w:rPr>
  </w:style>
  <w:style w:type="character" w:customStyle="1" w:styleId="Heading3Char">
    <w:name w:val="Heading 3 Char"/>
    <w:basedOn w:val="DefaultParagraphFont"/>
    <w:link w:val="Heading3"/>
    <w:uiPriority w:val="99"/>
    <w:semiHidden/>
    <w:locked/>
    <w:rsid w:val="003951E9"/>
    <w:rPr>
      <w:rFonts w:ascii="Calibri Light" w:hAnsi="Calibri Light" w:cs="Times New Roman"/>
      <w:b/>
      <w:bCs/>
      <w:color w:val="5B9BD5"/>
    </w:rPr>
  </w:style>
  <w:style w:type="paragraph" w:styleId="ListParagraph">
    <w:name w:val="List Paragraph"/>
    <w:basedOn w:val="Normal"/>
    <w:uiPriority w:val="99"/>
    <w:qFormat/>
    <w:rsid w:val="007F2CDA"/>
    <w:pPr>
      <w:ind w:left="720"/>
      <w:contextualSpacing/>
    </w:pPr>
  </w:style>
  <w:style w:type="paragraph" w:styleId="Header">
    <w:name w:val="header"/>
    <w:basedOn w:val="Normal"/>
    <w:link w:val="HeaderChar"/>
    <w:uiPriority w:val="99"/>
    <w:rsid w:val="00C6274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62740"/>
    <w:rPr>
      <w:rFonts w:cs="Times New Roman"/>
    </w:rPr>
  </w:style>
  <w:style w:type="paragraph" w:styleId="Footer">
    <w:name w:val="footer"/>
    <w:basedOn w:val="Normal"/>
    <w:link w:val="FooterChar"/>
    <w:uiPriority w:val="99"/>
    <w:rsid w:val="00C6274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2740"/>
    <w:rPr>
      <w:rFonts w:cs="Times New Roman"/>
    </w:rPr>
  </w:style>
  <w:style w:type="paragraph" w:styleId="BalloonText">
    <w:name w:val="Balloon Text"/>
    <w:basedOn w:val="Normal"/>
    <w:link w:val="BalloonTextChar"/>
    <w:uiPriority w:val="99"/>
    <w:semiHidden/>
    <w:rsid w:val="0027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13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588</Words>
  <Characters>3238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Développer des compétences d'aide à l'explicitation</dc:title>
  <dc:subject/>
  <dc:creator>w7</dc:creator>
  <cp:keywords/>
  <dc:description/>
  <cp:lastModifiedBy>admin</cp:lastModifiedBy>
  <cp:revision>2</cp:revision>
  <cp:lastPrinted>2016-02-08T05:51:00Z</cp:lastPrinted>
  <dcterms:created xsi:type="dcterms:W3CDTF">2016-02-08T09:57:00Z</dcterms:created>
  <dcterms:modified xsi:type="dcterms:W3CDTF">2016-02-08T09:57:00Z</dcterms:modified>
</cp:coreProperties>
</file>