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17" w:type="dxa"/>
        <w:tblLayout w:type="fixed"/>
        <w:tblLook w:val="04A0" w:firstRow="1" w:lastRow="0" w:firstColumn="1" w:lastColumn="0" w:noHBand="0" w:noVBand="1"/>
      </w:tblPr>
      <w:tblGrid>
        <w:gridCol w:w="737"/>
        <w:gridCol w:w="3482"/>
        <w:gridCol w:w="3776"/>
        <w:gridCol w:w="193"/>
        <w:gridCol w:w="2217"/>
        <w:gridCol w:w="193"/>
        <w:gridCol w:w="2217"/>
        <w:gridCol w:w="193"/>
        <w:gridCol w:w="2216"/>
        <w:gridCol w:w="193"/>
      </w:tblGrid>
      <w:tr w:rsidR="00AD3C39" w:rsidRPr="00DE17C7" w:rsidTr="00DE17C7">
        <w:trPr>
          <w:gridAfter w:val="1"/>
          <w:wAfter w:w="193" w:type="dxa"/>
          <w:trHeight w:val="634"/>
        </w:trPr>
        <w:tc>
          <w:tcPr>
            <w:tcW w:w="152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D3C39" w:rsidRPr="00DE17C7" w:rsidRDefault="005212F7" w:rsidP="00DE17C7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 w:rsidRPr="00DE17C7">
              <w:rPr>
                <w:rFonts w:ascii="Arial" w:hAnsi="Arial" w:cs="Arial"/>
                <w:b/>
                <w:noProof/>
                <w:color w:val="002060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A2B04" wp14:editId="36C10D33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-9525</wp:posOffset>
                      </wp:positionV>
                      <wp:extent cx="7372350" cy="304800"/>
                      <wp:effectExtent l="0" t="0" r="19050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1" o:spid="_x0000_s1026" style="position:absolute;margin-left:97.5pt;margin-top:-.75pt;width:580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" filled="f" strokecolor="black [3213]" strokeweight="1.25pt"/>
                  </w:pict>
                </mc:Fallback>
              </mc:AlternateConten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Rapport d’évaluation ELCO / </w:t>
            </w:r>
            <w:r w:rsidR="00DE17C7"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>EILE</w: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– Année scolaire 20    – 20    </w:t>
            </w:r>
          </w:p>
        </w:tc>
      </w:tr>
      <w:tr w:rsidR="00AD3C39" w:rsidRPr="00DE17C7" w:rsidTr="00DE17C7">
        <w:trPr>
          <w:gridAfter w:val="1"/>
          <w:wAfter w:w="193" w:type="dxa"/>
          <w:trHeight w:val="468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39" w:rsidRPr="00DE17C7" w:rsidRDefault="00AD3C39" w:rsidP="00AD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39" w:rsidRPr="00DE17C7" w:rsidRDefault="00AD3C39" w:rsidP="00AD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Prénom :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39" w:rsidRPr="00DE17C7" w:rsidRDefault="00AD3C39" w:rsidP="00AD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École :</w:t>
            </w:r>
          </w:p>
        </w:tc>
      </w:tr>
      <w:tr w:rsidR="005212F7" w:rsidRPr="00DE17C7" w:rsidTr="00DE17C7">
        <w:trPr>
          <w:gridAfter w:val="1"/>
          <w:wAfter w:w="193" w:type="dxa"/>
          <w:trHeight w:val="54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2F7" w:rsidRPr="00DE17C7" w:rsidRDefault="005212F7" w:rsidP="00A747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 xml:space="preserve">Nom de l’enseignant : </w:t>
            </w:r>
          </w:p>
        </w:tc>
      </w:tr>
      <w:tr w:rsidR="005212F7" w:rsidRPr="00DE17C7" w:rsidTr="00DE17C7">
        <w:trPr>
          <w:gridAfter w:val="1"/>
          <w:wAfter w:w="193" w:type="dxa"/>
          <w:trHeight w:val="275"/>
        </w:trPr>
        <w:tc>
          <w:tcPr>
            <w:tcW w:w="7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12F7" w:rsidRPr="00DE17C7" w:rsidTr="00DE17C7">
        <w:trPr>
          <w:gridAfter w:val="1"/>
          <w:wAfter w:w="193" w:type="dxa"/>
          <w:trHeight w:val="458"/>
        </w:trPr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5212F7" w:rsidRPr="00DE17C7" w:rsidRDefault="005212F7" w:rsidP="0024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212F7" w:rsidRPr="00DE17C7" w:rsidRDefault="005212F7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Connaissances et compétences associées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212F7" w:rsidRPr="00DE17C7" w:rsidRDefault="005212F7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1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5212F7" w:rsidRPr="00DE17C7" w:rsidRDefault="005212F7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2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vAlign w:val="center"/>
          </w:tcPr>
          <w:p w:rsidR="005212F7" w:rsidRPr="00DE17C7" w:rsidRDefault="005212F7" w:rsidP="0024215B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>Trimestre 3</w:t>
            </w:r>
          </w:p>
        </w:tc>
      </w:tr>
      <w:tr w:rsidR="005212F7" w:rsidRPr="00DE17C7" w:rsidTr="00DE17C7">
        <w:trPr>
          <w:gridAfter w:val="1"/>
          <w:wAfter w:w="193" w:type="dxa"/>
          <w:trHeight w:val="3345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extDirection w:val="btLr"/>
          </w:tcPr>
          <w:p w:rsidR="00A167CD" w:rsidRPr="00DE17C7" w:rsidRDefault="005212F7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>Comprendre l’oral</w:t>
            </w:r>
          </w:p>
          <w:p w:rsidR="005212F7" w:rsidRPr="00DE17C7" w:rsidRDefault="005212F7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Écouter et comprendre </w:t>
            </w:r>
          </w:p>
        </w:tc>
        <w:tc>
          <w:tcPr>
            <w:tcW w:w="7258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 consignes utilisées en classe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instructions courtes et simples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Identifier le sujet d’un message oral de c</w:t>
            </w:r>
            <w:bookmarkStart w:id="0" w:name="_GoBack"/>
            <w:bookmarkEnd w:id="0"/>
            <w:r w:rsidRPr="00DE17C7">
              <w:rPr>
                <w:rFonts w:ascii="Arial" w:hAnsi="Arial" w:cs="Arial"/>
                <w:sz w:val="20"/>
                <w:szCs w:val="20"/>
              </w:rPr>
              <w:t>ourte durée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et extraire l’information essentielle d’un message de courte durée.</w:t>
            </w:r>
            <w:r w:rsidRPr="00DE17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212F7" w:rsidRPr="00DE17C7" w:rsidRDefault="005212F7" w:rsidP="008A49EC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65349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F8016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65349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F80166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653492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</w:tr>
      <w:tr w:rsidR="005212F7" w:rsidRPr="00DE17C7" w:rsidTr="00DE17C7">
        <w:trPr>
          <w:gridAfter w:val="1"/>
          <w:wAfter w:w="193" w:type="dxa"/>
          <w:trHeight w:val="4223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212F7" w:rsidRPr="00DE17C7" w:rsidRDefault="005212F7" w:rsidP="008A49E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S’exprimer oralement en continu </w:t>
            </w:r>
          </w:p>
          <w:p w:rsidR="005212F7" w:rsidRPr="00DE17C7" w:rsidRDefault="005212F7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Parler en continu </w:t>
            </w:r>
          </w:p>
        </w:tc>
        <w:tc>
          <w:tcPr>
            <w:tcW w:w="725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Lire à haute voix et de manière expressive un texte bref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 ;</w:t>
            </w:r>
          </w:p>
          <w:p w:rsidR="005212F7" w:rsidRPr="00DE17C7" w:rsidRDefault="005212F7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 ;</w:t>
            </w:r>
          </w:p>
          <w:p w:rsidR="005212F7" w:rsidRPr="00DE17C7" w:rsidRDefault="005212F7" w:rsidP="005212F7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5212F7" w:rsidRPr="00DE17C7" w:rsidRDefault="005212F7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</w:tr>
      <w:tr w:rsidR="00653492" w:rsidRPr="00DE17C7" w:rsidTr="00DE17C7">
        <w:trPr>
          <w:trHeight w:val="408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5212F7" w:rsidRPr="00DE17C7" w:rsidRDefault="00990C5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="00653492" w:rsidRPr="00DE17C7">
              <w:rPr>
                <w:rFonts w:ascii="Arial" w:hAnsi="Arial" w:cs="Arial"/>
              </w:rPr>
              <w:br w:type="page"/>
            </w:r>
            <w:r w:rsidR="00653492" w:rsidRPr="00DE17C7">
              <w:rPr>
                <w:rFonts w:ascii="Arial" w:hAnsi="Arial" w:cs="Arial"/>
                <w:b/>
              </w:rPr>
              <w:t xml:space="preserve">Prendre part à une conversation </w:t>
            </w:r>
          </w:p>
          <w:p w:rsidR="00653492" w:rsidRPr="00DE17C7" w:rsidRDefault="00653492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Réagir et dialoguer 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 ;</w:t>
            </w:r>
          </w:p>
          <w:p w:rsidR="00653492" w:rsidRPr="00DE17C7" w:rsidRDefault="00653492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653492" w:rsidRPr="00DE17C7" w:rsidRDefault="00653492" w:rsidP="00A7471F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:rsidR="00653492" w:rsidRPr="00DE17C7" w:rsidRDefault="00653492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</w:tr>
      <w:tr w:rsidR="00AD3C39" w:rsidRPr="00DE17C7" w:rsidTr="00DE17C7">
        <w:trPr>
          <w:cantSplit/>
          <w:trHeight w:val="2078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212F7" w:rsidRPr="00DE17C7" w:rsidRDefault="005212F7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>Lire et comprendre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3C39" w:rsidRPr="00DE17C7" w:rsidRDefault="00AD3C39" w:rsidP="00AD3C39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5212F7" w:rsidRPr="00DE17C7" w:rsidRDefault="005212F7" w:rsidP="00AD3C39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s’appuyant sur des éléments connus ;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DE17C7">
            <w:pPr>
              <w:pStyle w:val="Paragraphedeliste"/>
              <w:numPr>
                <w:ilvl w:val="0"/>
                <w:numId w:val="1"/>
              </w:numPr>
              <w:spacing w:after="24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</w:tr>
      <w:tr w:rsidR="00AD3C39" w:rsidRPr="00DE17C7" w:rsidTr="00DE17C7">
        <w:trPr>
          <w:cantSplit/>
          <w:trHeight w:val="113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5212F7" w:rsidRPr="00DE17C7" w:rsidRDefault="00AD3C39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>Écrire</w:t>
            </w:r>
          </w:p>
        </w:tc>
        <w:tc>
          <w:tcPr>
            <w:tcW w:w="74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 ;</w:t>
            </w:r>
          </w:p>
          <w:p w:rsidR="00AD3C39" w:rsidRPr="00DE17C7" w:rsidRDefault="00AD3C39" w:rsidP="00AD3C3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D3C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653492">
            <w:pPr>
              <w:pStyle w:val="Paragraphedeliste"/>
              <w:numPr>
                <w:ilvl w:val="0"/>
                <w:numId w:val="1"/>
              </w:num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Pas encore abordé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Non acquis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En cours d’acquisition</w:t>
            </w:r>
          </w:p>
          <w:p w:rsidR="00AD3C39" w:rsidRPr="00DE17C7" w:rsidRDefault="00AD3C39" w:rsidP="00A747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C39" w:rsidRPr="00DE17C7" w:rsidRDefault="00AD3C39" w:rsidP="00A7471F">
            <w:pPr>
              <w:pStyle w:val="Paragraphedeliste"/>
              <w:numPr>
                <w:ilvl w:val="0"/>
                <w:numId w:val="1"/>
              </w:numPr>
              <w:spacing w:after="12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Acquis</w:t>
            </w:r>
          </w:p>
        </w:tc>
      </w:tr>
    </w:tbl>
    <w:p w:rsidR="00CD3983" w:rsidRPr="00DE17C7" w:rsidRDefault="00CD3983" w:rsidP="002421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D3983" w:rsidRPr="00DE17C7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38" w:rsidRDefault="002F6538" w:rsidP="00446699">
      <w:pPr>
        <w:spacing w:after="0" w:line="240" w:lineRule="auto"/>
      </w:pPr>
      <w:r>
        <w:separator/>
      </w:r>
    </w:p>
  </w:endnote>
  <w:endnote w:type="continuationSeparator" w:id="0">
    <w:p w:rsidR="002F6538" w:rsidRDefault="002F6538" w:rsidP="0044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7646"/>
      <w:docPartObj>
        <w:docPartGallery w:val="Page Numbers (Bottom of Page)"/>
        <w:docPartUnique/>
      </w:docPartObj>
    </w:sdtPr>
    <w:sdtEndPr/>
    <w:sdtContent>
      <w:p w:rsidR="00446699" w:rsidRDefault="0044669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C7">
          <w:rPr>
            <w:noProof/>
          </w:rPr>
          <w:t>2</w:t>
        </w:r>
        <w:r>
          <w:fldChar w:fldCharType="end"/>
        </w:r>
      </w:p>
    </w:sdtContent>
  </w:sdt>
  <w:p w:rsidR="00446699" w:rsidRDefault="004466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38" w:rsidRDefault="002F6538" w:rsidP="00446699">
      <w:pPr>
        <w:spacing w:after="0" w:line="240" w:lineRule="auto"/>
      </w:pPr>
      <w:r>
        <w:separator/>
      </w:r>
    </w:p>
  </w:footnote>
  <w:footnote w:type="continuationSeparator" w:id="0">
    <w:p w:rsidR="002F6538" w:rsidRDefault="002F6538" w:rsidP="0044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2628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6"/>
    <w:rsid w:val="0024215B"/>
    <w:rsid w:val="002F6538"/>
    <w:rsid w:val="00446699"/>
    <w:rsid w:val="005212F7"/>
    <w:rsid w:val="00653492"/>
    <w:rsid w:val="00700407"/>
    <w:rsid w:val="008A49EC"/>
    <w:rsid w:val="00990C52"/>
    <w:rsid w:val="00A167CD"/>
    <w:rsid w:val="00AD0036"/>
    <w:rsid w:val="00AD3C39"/>
    <w:rsid w:val="00C706E5"/>
    <w:rsid w:val="00CD3983"/>
    <w:rsid w:val="00DE17C7"/>
    <w:rsid w:val="00F8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0C4A-0EF2-4877-B89E-50B067E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S.ONILLON</dc:creator>
  <cp:lastModifiedBy>S.ONILLON</cp:lastModifiedBy>
  <cp:revision>4</cp:revision>
  <cp:lastPrinted>2016-06-15T08:07:00Z</cp:lastPrinted>
  <dcterms:created xsi:type="dcterms:W3CDTF">2016-06-06T06:41:00Z</dcterms:created>
  <dcterms:modified xsi:type="dcterms:W3CDTF">2016-06-15T08:07:00Z</dcterms:modified>
</cp:coreProperties>
</file>